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37656">
        <w:rPr>
          <w:rFonts w:asciiTheme="minorHAnsi" w:hAnsiTheme="minorHAnsi" w:cs="Arial"/>
          <w:b/>
          <w:lang w:val="en-ZA"/>
        </w:rPr>
        <w:t>27 March</w:t>
      </w:r>
      <w:r w:rsidR="00C73DDF">
        <w:rPr>
          <w:rFonts w:asciiTheme="minorHAnsi" w:hAnsiTheme="minorHAnsi" w:cs="Arial"/>
          <w:b/>
          <w:lang w:val="en-ZA"/>
        </w:rPr>
        <w:t xml:space="preserve"> 20</w:t>
      </w:r>
      <w:r w:rsidR="00537656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bookmarkStart w:id="0" w:name="_GoBack"/>
      <w:r w:rsidR="00537656" w:rsidRPr="00537656">
        <w:rPr>
          <w:rFonts w:asciiTheme="minorHAnsi" w:hAnsiTheme="minorHAnsi" w:cs="Arial"/>
          <w:lang w:val="en-ZA"/>
        </w:rPr>
        <w:t xml:space="preserve">Early </w:t>
      </w:r>
      <w:r w:rsidR="004171E9" w:rsidRPr="00537656">
        <w:rPr>
          <w:rFonts w:asciiTheme="minorHAnsi" w:hAnsiTheme="minorHAnsi" w:cs="Arial"/>
          <w:lang w:val="en-ZA"/>
        </w:rPr>
        <w:t>F</w:t>
      </w:r>
      <w:bookmarkEnd w:id="0"/>
      <w:r w:rsidR="004171E9" w:rsidRPr="004C5A8C">
        <w:rPr>
          <w:rFonts w:asciiTheme="minorHAnsi" w:hAnsiTheme="minorHAnsi" w:cs="Arial"/>
          <w:lang w:val="en-ZA"/>
        </w:rPr>
        <w:t>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537656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537656">
        <w:rPr>
          <w:rFonts w:asciiTheme="minorHAnsi" w:hAnsiTheme="minorHAnsi" w:cs="Arial"/>
          <w:b/>
          <w:lang w:val="en-ZA"/>
        </w:rPr>
        <w:t>(INVESTEC BANK LIMITED</w:t>
      </w:r>
      <w:r w:rsidR="00AB62BD" w:rsidRPr="00537656">
        <w:rPr>
          <w:rFonts w:asciiTheme="minorHAnsi" w:hAnsiTheme="minorHAnsi" w:cs="Arial"/>
          <w:b/>
          <w:lang w:val="en-ZA"/>
        </w:rPr>
        <w:t xml:space="preserve"> </w:t>
      </w:r>
      <w:r w:rsidRPr="00537656">
        <w:rPr>
          <w:rFonts w:asciiTheme="minorHAnsi" w:hAnsiTheme="minorHAnsi" w:cs="Arial"/>
          <w:b/>
          <w:lang w:val="en-ZA"/>
        </w:rPr>
        <w:t>–</w:t>
      </w:r>
      <w:r w:rsidR="00537656">
        <w:rPr>
          <w:rFonts w:asciiTheme="minorHAnsi" w:hAnsiTheme="minorHAnsi" w:cs="Arial"/>
          <w:b/>
          <w:lang w:val="en-ZA"/>
        </w:rPr>
        <w:t xml:space="preserve"> </w:t>
      </w:r>
      <w:r w:rsidRPr="00537656">
        <w:rPr>
          <w:rFonts w:asciiTheme="minorHAnsi" w:hAnsiTheme="minorHAnsi" w:cs="Arial"/>
          <w:b/>
          <w:lang w:val="en-ZA"/>
        </w:rPr>
        <w:t>“</w:t>
      </w:r>
      <w:r w:rsidR="00DA704C" w:rsidRPr="00537656">
        <w:rPr>
          <w:rFonts w:asciiTheme="minorHAnsi" w:hAnsiTheme="minorHAnsi" w:cs="Arial"/>
          <w:b/>
          <w:lang w:val="en-ZA"/>
        </w:rPr>
        <w:t>IVC1</w:t>
      </w:r>
      <w:r w:rsidR="00537656" w:rsidRPr="00537656">
        <w:rPr>
          <w:rFonts w:asciiTheme="minorHAnsi" w:hAnsiTheme="minorHAnsi" w:cs="Arial"/>
          <w:b/>
          <w:lang w:val="en-ZA"/>
        </w:rPr>
        <w:t>58</w:t>
      </w:r>
      <w:r w:rsidRPr="00537656">
        <w:rPr>
          <w:rFonts w:asciiTheme="minorHAnsi" w:hAnsiTheme="minorHAnsi" w:cs="Arial"/>
          <w:b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C96D58">
        <w:rPr>
          <w:rFonts w:asciiTheme="minorHAnsi" w:hAnsiTheme="minorHAnsi"/>
          <w:b/>
          <w:lang w:val="en-ZA"/>
        </w:rPr>
        <w:t>0</w:t>
      </w:r>
      <w:r w:rsidR="00537656">
        <w:rPr>
          <w:rFonts w:asciiTheme="minorHAnsi" w:hAnsiTheme="minorHAnsi"/>
          <w:b/>
          <w:lang w:val="en-ZA"/>
        </w:rPr>
        <w:t>2 April</w:t>
      </w:r>
      <w:r w:rsidR="005F3672">
        <w:rPr>
          <w:rFonts w:asciiTheme="minorHAnsi" w:hAnsiTheme="minorHAnsi"/>
          <w:b/>
          <w:lang w:val="en-ZA"/>
        </w:rPr>
        <w:t xml:space="preserve"> </w:t>
      </w:r>
      <w:r w:rsidR="00C73DDF">
        <w:rPr>
          <w:rFonts w:asciiTheme="minorHAnsi" w:hAnsiTheme="minorHAnsi"/>
          <w:b/>
          <w:lang w:val="en-ZA"/>
        </w:rPr>
        <w:t>2</w:t>
      </w:r>
      <w:r w:rsidR="00C83733">
        <w:rPr>
          <w:rFonts w:asciiTheme="minorHAnsi" w:hAnsiTheme="minorHAnsi"/>
          <w:b/>
          <w:lang w:val="en-ZA"/>
        </w:rPr>
        <w:t>0</w:t>
      </w:r>
      <w:r w:rsidR="00537656">
        <w:rPr>
          <w:rFonts w:asciiTheme="minorHAnsi" w:hAnsiTheme="minorHAnsi"/>
          <w:b/>
          <w:lang w:val="en-ZA"/>
        </w:rPr>
        <w:t>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AA5748" w:rsidP="0053765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</w:t>
            </w:r>
            <w:r w:rsidR="007D37BA">
              <w:rPr>
                <w:rFonts w:asciiTheme="minorHAnsi" w:hAnsiTheme="minorHAnsi" w:cs="Arial"/>
                <w:b/>
                <w:i/>
                <w:lang w:val="en-ZA"/>
              </w:rPr>
              <w:t>C</w:t>
            </w:r>
            <w:r w:rsidR="005F3672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537656">
              <w:rPr>
                <w:rFonts w:asciiTheme="minorHAnsi" w:hAnsiTheme="minorHAnsi" w:cs="Arial"/>
                <w:b/>
                <w:i/>
                <w:lang w:val="en-ZA"/>
              </w:rPr>
              <w:t>58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5F3672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C96D58">
              <w:rPr>
                <w:rFonts w:asciiTheme="minorHAnsi" w:hAnsiTheme="minorHAnsi" w:cs="Arial"/>
                <w:b/>
                <w:i/>
                <w:lang w:val="en-ZA"/>
              </w:rPr>
              <w:t>15</w:t>
            </w:r>
            <w:r w:rsidR="00537656">
              <w:rPr>
                <w:rFonts w:asciiTheme="minorHAnsi" w:hAnsiTheme="minorHAnsi" w:cs="Arial"/>
                <w:b/>
                <w:i/>
                <w:lang w:val="en-ZA"/>
              </w:rPr>
              <w:t>8189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537656">
              <w:rPr>
                <w:rFonts w:asciiTheme="minorHAnsi" w:hAnsiTheme="minorHAnsi" w:cs="Arial"/>
                <w:lang w:val="en-ZA"/>
              </w:rPr>
              <w:t>55</w:t>
            </w:r>
            <w:r w:rsidR="00F15C53">
              <w:rPr>
                <w:rFonts w:asciiTheme="minorHAnsi" w:hAnsiTheme="minorHAnsi" w:cs="Arial"/>
                <w:lang w:val="en-ZA"/>
              </w:rPr>
              <w:t>,000,000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DA704C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</w:t>
      </w:r>
      <w:r w:rsidR="008F3BC6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   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9065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376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376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656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2D7F630"/>
  <w15:docId w15:val="{2BCE5712-4F5F-4401-8ECA-3A9A9154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E423E58-5334-4A39-820C-6F72C23951ED}"/>
</file>

<file path=customXml/itemProps2.xml><?xml version="1.0" encoding="utf-8"?>
<ds:datastoreItem xmlns:ds="http://schemas.openxmlformats.org/officeDocument/2006/customXml" ds:itemID="{B5985D83-6A89-414D-992B-E9FD93BE5657}"/>
</file>

<file path=customXml/itemProps3.xml><?xml version="1.0" encoding="utf-8"?>
<ds:datastoreItem xmlns:ds="http://schemas.openxmlformats.org/officeDocument/2006/customXml" ds:itemID="{FC928A42-BE13-4849-B373-4471C427D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33</cp:revision>
  <cp:lastPrinted>2012-01-03T09:35:00Z</cp:lastPrinted>
  <dcterms:created xsi:type="dcterms:W3CDTF">2012-03-13T14:58:00Z</dcterms:created>
  <dcterms:modified xsi:type="dcterms:W3CDTF">2020-03-27T06:00:00Z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